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  <w:r w:rsidRPr="00281DD7">
        <w:rPr>
          <w:rFonts w:ascii="Arial" w:hAnsi="Arial" w:cs="Arial"/>
          <w:noProof w:val="0"/>
          <w:color w:val="000002"/>
          <w:sz w:val="16"/>
          <w:szCs w:val="16"/>
        </w:rPr>
        <w:t xml:space="preserve">SVET MESTNE ČETRTI </w:t>
      </w:r>
      <w:r w:rsidR="00114461">
        <w:rPr>
          <w:rFonts w:ascii="Arial" w:hAnsi="Arial" w:cs="Arial"/>
          <w:noProof w:val="0"/>
          <w:color w:val="000002"/>
          <w:sz w:val="16"/>
          <w:szCs w:val="16"/>
        </w:rPr>
        <w:t>CENTER</w:t>
      </w: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6315"/>
      </w:tblGrid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ZADEVA:</w:t>
            </w:r>
          </w:p>
        </w:tc>
        <w:tc>
          <w:tcPr>
            <w:tcW w:w="6315" w:type="dxa"/>
          </w:tcPr>
          <w:p w:rsidR="00281DD7" w:rsidRPr="0004166B" w:rsidRDefault="00281DD7" w:rsidP="00114461">
            <w:pPr>
              <w:spacing w:after="0" w:line="240" w:lineRule="auto"/>
            </w:pPr>
            <w:r w:rsidRPr="0004166B">
              <w:rPr>
                <w:rFonts w:cs="Calibri"/>
              </w:rPr>
              <w:t>PREDLOG ZA OBRAVNAVO NA 1</w:t>
            </w:r>
            <w:r w:rsidR="00CA7ACF">
              <w:rPr>
                <w:rFonts w:cs="Calibri"/>
              </w:rPr>
              <w:t>9</w:t>
            </w:r>
            <w:r w:rsidRPr="0004166B">
              <w:rPr>
                <w:rFonts w:cs="Calibri"/>
              </w:rPr>
              <w:t xml:space="preserve">. REDNI SEJI SVETA MESTNE ČETRTI </w:t>
            </w:r>
            <w:r w:rsidR="00114461">
              <w:rPr>
                <w:rFonts w:cs="Calibri"/>
              </w:rPr>
              <w:t>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NASLOV GRADIVA:</w:t>
            </w:r>
          </w:p>
        </w:tc>
        <w:tc>
          <w:tcPr>
            <w:tcW w:w="6315" w:type="dxa"/>
          </w:tcPr>
          <w:p w:rsidR="001135DA" w:rsidRPr="00770251" w:rsidRDefault="00F81AA4" w:rsidP="001135DA">
            <w:pPr>
              <w:rPr>
                <w:b/>
              </w:rPr>
            </w:pPr>
            <w:r w:rsidRPr="00770251">
              <w:rPr>
                <w:b/>
              </w:rPr>
              <w:t>Realizacija</w:t>
            </w:r>
            <w:r w:rsidR="00292BAA" w:rsidRPr="00770251">
              <w:rPr>
                <w:b/>
              </w:rPr>
              <w:t xml:space="preserve"> </w:t>
            </w:r>
            <w:r w:rsidR="00500862" w:rsidRPr="00770251">
              <w:rPr>
                <w:b/>
              </w:rPr>
              <w:t xml:space="preserve">finančnega načrta Mestne četrti Center </w:t>
            </w:r>
            <w:r w:rsidR="00292BAA" w:rsidRPr="00770251">
              <w:rPr>
                <w:b/>
              </w:rPr>
              <w:t>za leto 2013</w:t>
            </w:r>
            <w:r w:rsidR="00500862" w:rsidRPr="00770251">
              <w:rPr>
                <w:b/>
              </w:rPr>
              <w:t xml:space="preserve"> z </w:t>
            </w:r>
            <w:r w:rsidRPr="00770251">
              <w:rPr>
                <w:b/>
              </w:rPr>
              <w:t>obrazložitvijo</w:t>
            </w:r>
          </w:p>
          <w:p w:rsidR="00F655C4" w:rsidRPr="00770251" w:rsidRDefault="00F655C4" w:rsidP="003B6C6F">
            <w:pPr>
              <w:spacing w:after="0" w:line="240" w:lineRule="auto"/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114461" w:rsidP="001144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GRADIVO</w:t>
            </w:r>
            <w:r w:rsidR="00F655C4">
              <w:rPr>
                <w:rFonts w:cs="Calibri"/>
              </w:rPr>
              <w:t xml:space="preserve"> PRIPRAVIL</w:t>
            </w:r>
            <w:r w:rsidR="00281DD7"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281DD7" w:rsidRPr="0004166B" w:rsidRDefault="00500862" w:rsidP="005B3F6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Služba za MČ in KS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GRADIVO PREDLAGA:</w:t>
            </w:r>
          </w:p>
        </w:tc>
        <w:tc>
          <w:tcPr>
            <w:tcW w:w="6315" w:type="dxa"/>
          </w:tcPr>
          <w:p w:rsidR="00281DD7" w:rsidRPr="0004166B" w:rsidRDefault="00500862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Vasja Cimerman</w:t>
            </w:r>
            <w:r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POROČEVALEC:</w:t>
            </w:r>
          </w:p>
        </w:tc>
        <w:tc>
          <w:tcPr>
            <w:tcW w:w="6315" w:type="dxa"/>
          </w:tcPr>
          <w:p w:rsidR="00281DD7" w:rsidRPr="00A12D91" w:rsidRDefault="005B3F67" w:rsidP="00A12D91">
            <w:pPr>
              <w:spacing w:after="0" w:line="240" w:lineRule="auto"/>
              <w:rPr>
                <w:rFonts w:cs="Calibri"/>
                <w:smallCaps/>
              </w:rPr>
            </w:pPr>
            <w:r w:rsidRPr="005B3F67">
              <w:rPr>
                <w:rFonts w:cs="Calibri"/>
              </w:rPr>
              <w:t>Primož Hrastnik, tajnik MČ Center</w:t>
            </w:r>
          </w:p>
        </w:tc>
      </w:tr>
      <w:tr w:rsidR="00281DD7" w:rsidRPr="0004166B" w:rsidTr="00DF1974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B014BE" w:rsidTr="00DF1974">
        <w:tc>
          <w:tcPr>
            <w:tcW w:w="2338" w:type="dxa"/>
          </w:tcPr>
          <w:p w:rsidR="00281DD7" w:rsidRPr="0004166B" w:rsidRDefault="00281DD7" w:rsidP="00F655C4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PREDLOG</w:t>
            </w:r>
            <w:r w:rsidR="00F655C4">
              <w:rPr>
                <w:rFonts w:cs="Calibri"/>
              </w:rPr>
              <w:t>I</w:t>
            </w:r>
            <w:r w:rsidRPr="0004166B">
              <w:rPr>
                <w:rFonts w:cs="Calibri"/>
              </w:rPr>
              <w:t xml:space="preserve"> SKLEP</w:t>
            </w:r>
            <w:r w:rsidR="00F655C4">
              <w:rPr>
                <w:rFonts w:cs="Calibri"/>
              </w:rPr>
              <w:t>OV</w:t>
            </w:r>
            <w:r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0047B6" w:rsidRPr="00E35CC8" w:rsidRDefault="00292BAA" w:rsidP="00F81AA4">
            <w:pPr>
              <w:spacing w:after="0" w:line="240" w:lineRule="auto"/>
              <w:jc w:val="both"/>
              <w:rPr>
                <w:b/>
              </w:rPr>
            </w:pPr>
            <w:r w:rsidRPr="00E35CC8">
              <w:rPr>
                <w:rFonts w:cs="Calibri"/>
                <w:b/>
              </w:rPr>
              <w:t>Svet Mestne četrti Center</w:t>
            </w:r>
            <w:r w:rsidR="00500862">
              <w:rPr>
                <w:rFonts w:cs="Calibri"/>
                <w:b/>
              </w:rPr>
              <w:t xml:space="preserve"> je obravnaval poročilo</w:t>
            </w:r>
            <w:r w:rsidRPr="00E35CC8">
              <w:rPr>
                <w:rFonts w:cs="Calibri"/>
                <w:b/>
              </w:rPr>
              <w:t xml:space="preserve"> o realizaciji planiranih odhodkov za leto 2013</w:t>
            </w:r>
            <w:r w:rsidR="009C13AF">
              <w:rPr>
                <w:rFonts w:cs="Calibri"/>
                <w:b/>
              </w:rPr>
              <w:t xml:space="preserve"> in ga</w:t>
            </w:r>
            <w:r w:rsidR="00500862">
              <w:rPr>
                <w:rFonts w:cs="Calibri"/>
                <w:b/>
              </w:rPr>
              <w:t xml:space="preserve"> spreje</w:t>
            </w:r>
            <w:r w:rsidR="009C13AF">
              <w:rPr>
                <w:rFonts w:cs="Calibri"/>
                <w:b/>
              </w:rPr>
              <w:t>m</w:t>
            </w:r>
          </w:p>
        </w:tc>
      </w:tr>
    </w:tbl>
    <w:p w:rsidR="00DF1974" w:rsidRDefault="00DF1974" w:rsidP="00281DD7">
      <w:pPr>
        <w:spacing w:after="0" w:line="240" w:lineRule="auto"/>
        <w:jc w:val="both"/>
        <w:rPr>
          <w:rFonts w:cs="Calibri"/>
        </w:rPr>
      </w:pPr>
    </w:p>
    <w:p w:rsidR="00292BAA" w:rsidRDefault="00292BAA" w:rsidP="00281DD7">
      <w:pPr>
        <w:spacing w:after="0" w:line="240" w:lineRule="auto"/>
        <w:jc w:val="both"/>
        <w:rPr>
          <w:rFonts w:cs="Calibri"/>
        </w:rPr>
      </w:pPr>
    </w:p>
    <w:p w:rsidR="00292BAA" w:rsidRDefault="00292BAA" w:rsidP="00281DD7">
      <w:pPr>
        <w:spacing w:after="0" w:line="240" w:lineRule="auto"/>
        <w:jc w:val="both"/>
        <w:rPr>
          <w:rFonts w:cs="Calibri"/>
        </w:rPr>
      </w:pPr>
    </w:p>
    <w:p w:rsidR="00281DD7" w:rsidRDefault="00281DD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OBRAZL</w:t>
      </w:r>
      <w:r w:rsidRPr="0004166B">
        <w:rPr>
          <w:rFonts w:cs="Calibri"/>
        </w:rPr>
        <w:t xml:space="preserve">OŽITEV: </w:t>
      </w:r>
    </w:p>
    <w:p w:rsidR="00500862" w:rsidRDefault="00500862" w:rsidP="00B76B06">
      <w:pPr>
        <w:spacing w:line="240" w:lineRule="auto"/>
        <w:jc w:val="both"/>
        <w:rPr>
          <w:rFonts w:cs="Calibri"/>
        </w:rPr>
      </w:pPr>
      <w:r>
        <w:rPr>
          <w:rFonts w:cs="Calibri"/>
        </w:rPr>
        <w:t>Mestna četrt</w:t>
      </w:r>
      <w:r w:rsidR="00292BAA">
        <w:rPr>
          <w:rFonts w:cs="Calibri"/>
        </w:rPr>
        <w:t xml:space="preserve"> Center</w:t>
      </w:r>
      <w:r>
        <w:rPr>
          <w:rFonts w:cs="Calibri"/>
        </w:rPr>
        <w:t xml:space="preserve"> je samostojna pravna oseba in n</w:t>
      </w:r>
      <w:r w:rsidR="00B76B06">
        <w:rPr>
          <w:rFonts w:cs="Calibri"/>
        </w:rPr>
        <w:t>eposredni proračunski uporabnik, ki ima lasten transakcijski račun. Z</w:t>
      </w:r>
      <w:r>
        <w:rPr>
          <w:rFonts w:cs="Calibri"/>
        </w:rPr>
        <w:t xml:space="preserve">anjo veljajo isti predpisi in pravila kot za druge proračunske uporabnike. Finančni načrt je sestavni del proračuna Mestne občine Maribor. </w:t>
      </w:r>
      <w:r w:rsidR="00B76B06">
        <w:rPr>
          <w:rFonts w:cs="Calibri"/>
        </w:rPr>
        <w:t>Mestna četrt je dolžna pripravi</w:t>
      </w:r>
      <w:r>
        <w:rPr>
          <w:rFonts w:cs="Calibri"/>
        </w:rPr>
        <w:t>ti realizacijo finančnega načrta in poročilo o izvajanju programov.</w:t>
      </w:r>
      <w:r w:rsidR="00B76B06">
        <w:rPr>
          <w:rFonts w:cs="Calibri"/>
        </w:rPr>
        <w:t xml:space="preserve"> </w:t>
      </w:r>
      <w:r w:rsidR="00FB2D55">
        <w:rPr>
          <w:rFonts w:cs="Calibri"/>
        </w:rPr>
        <w:t>Gradivo, ki ga je prejel Svet Mestne četrti</w:t>
      </w:r>
      <w:r>
        <w:rPr>
          <w:rFonts w:cs="Calibri"/>
        </w:rPr>
        <w:t xml:space="preserve"> je sestavni del zaključnega računa Mestne občine Maribor</w:t>
      </w:r>
      <w:r w:rsidR="00B76B06">
        <w:rPr>
          <w:rFonts w:cs="Calibri"/>
        </w:rPr>
        <w:t xml:space="preserve"> in je bilo posredovano Uradu</w:t>
      </w:r>
      <w:r w:rsidR="00327472">
        <w:rPr>
          <w:rFonts w:cs="Calibri"/>
        </w:rPr>
        <w:t xml:space="preserve"> za finance in proračun.</w:t>
      </w:r>
    </w:p>
    <w:p w:rsidR="00500862" w:rsidRDefault="00500862" w:rsidP="00500862">
      <w:pPr>
        <w:spacing w:line="240" w:lineRule="auto"/>
        <w:rPr>
          <w:rFonts w:cs="Calibri"/>
        </w:rPr>
      </w:pPr>
    </w:p>
    <w:p w:rsidR="00500862" w:rsidRPr="00500862" w:rsidRDefault="00500862" w:rsidP="00B91CD8">
      <w:pPr>
        <w:rPr>
          <w:rFonts w:cs="Calibri"/>
        </w:rPr>
      </w:pPr>
    </w:p>
    <w:p w:rsidR="000047B6" w:rsidRDefault="000047B6" w:rsidP="000047B6">
      <w:pPr>
        <w:spacing w:after="0" w:line="240" w:lineRule="auto"/>
        <w:jc w:val="both"/>
        <w:rPr>
          <w:rFonts w:cs="Calibri"/>
        </w:rPr>
      </w:pPr>
    </w:p>
    <w:p w:rsidR="00CA7ACF" w:rsidRDefault="00CA7ACF" w:rsidP="00281DD7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2E3D29" w:rsidRPr="00281DD7" w:rsidRDefault="002E3D29" w:rsidP="00744EE0">
      <w:pPr>
        <w:spacing w:line="240" w:lineRule="auto"/>
        <w:ind w:left="5664" w:firstLine="708"/>
        <w:rPr>
          <w:rFonts w:cs="Calibri"/>
        </w:rPr>
      </w:pPr>
    </w:p>
    <w:sectPr w:rsidR="002E3D29" w:rsidRPr="00281DD7" w:rsidSect="00932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DE" w:rsidRDefault="00C279DE" w:rsidP="00281DD7">
      <w:pPr>
        <w:spacing w:after="0" w:line="240" w:lineRule="auto"/>
      </w:pPr>
      <w:r>
        <w:separator/>
      </w:r>
    </w:p>
  </w:endnote>
  <w:endnote w:type="continuationSeparator" w:id="0">
    <w:p w:rsidR="00C279DE" w:rsidRDefault="00C279DE" w:rsidP="002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7D" w:rsidRDefault="00E1137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61" w:rsidRPr="0068390E" w:rsidRDefault="00114461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114461" w:rsidRDefault="00114461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114461" w:rsidRPr="0068390E" w:rsidRDefault="00114461" w:rsidP="007C7553">
    <w:pPr>
      <w:spacing w:after="0" w:line="240" w:lineRule="auto"/>
      <w:jc w:val="center"/>
      <w:rPr>
        <w:rFonts w:cstheme="minorHAnsi"/>
      </w:rPr>
    </w:pPr>
  </w:p>
  <w:p w:rsidR="00114461" w:rsidRDefault="00114461" w:rsidP="000F3115">
    <w:pPr>
      <w:pStyle w:val="Noga"/>
      <w:jc w:val="center"/>
    </w:pPr>
  </w:p>
  <w:p w:rsidR="00281DD7" w:rsidRDefault="00281DD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Pr="0068390E" w:rsidRDefault="00932297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932297" w:rsidRDefault="00932297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 w:rsidR="00E1137D">
      <w:rPr>
        <w:rFonts w:cstheme="minorHAnsi"/>
        <w:sz w:val="16"/>
        <w:szCs w:val="16"/>
      </w:rPr>
      <w:t xml:space="preserve"> (02) 220 18 </w:t>
    </w:r>
    <w:r>
      <w:rPr>
        <w:rFonts w:cstheme="minorHAnsi"/>
        <w:sz w:val="16"/>
        <w:szCs w:val="16"/>
      </w:rPr>
      <w:t>8</w:t>
    </w:r>
    <w:r w:rsidR="00E1137D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932297" w:rsidRPr="0068390E" w:rsidRDefault="00932297" w:rsidP="007C7553">
    <w:pPr>
      <w:spacing w:after="0" w:line="240" w:lineRule="auto"/>
      <w:jc w:val="center"/>
      <w:rPr>
        <w:rFonts w:cstheme="minorHAnsi"/>
      </w:rPr>
    </w:pPr>
  </w:p>
  <w:p w:rsidR="00932297" w:rsidRDefault="00932297" w:rsidP="000F3115">
    <w:pPr>
      <w:pStyle w:val="Noga"/>
      <w:jc w:val="center"/>
    </w:pPr>
  </w:p>
  <w:p w:rsidR="00932297" w:rsidRDefault="009322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DE" w:rsidRDefault="00C279DE" w:rsidP="00281DD7">
      <w:pPr>
        <w:spacing w:after="0" w:line="240" w:lineRule="auto"/>
      </w:pPr>
      <w:r>
        <w:separator/>
      </w:r>
    </w:p>
  </w:footnote>
  <w:footnote w:type="continuationSeparator" w:id="0">
    <w:p w:rsidR="00C279DE" w:rsidRDefault="00C279DE" w:rsidP="002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7D" w:rsidRDefault="00E1137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7D" w:rsidRDefault="00E1137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Default="00932297" w:rsidP="007963F7">
    <w:pPr>
      <w:pStyle w:val="Glava"/>
      <w:pBdr>
        <w:bottom w:val="single" w:sz="4" w:space="1" w:color="auto"/>
      </w:pBdr>
    </w:pPr>
    <w:r>
      <w:t xml:space="preserve">            </w:t>
    </w:r>
    <w:r>
      <w:rPr>
        <w:rFonts w:ascii="Arial" w:eastAsia="Calibri" w:hAnsi="Arial" w:cs="Arial"/>
        <w:lang w:eastAsia="sl-SI"/>
      </w:rPr>
      <w:t xml:space="preserve">    </w:t>
    </w:r>
    <w:r w:rsidRPr="00420507">
      <w:rPr>
        <w:rFonts w:ascii="Arial" w:eastAsia="Calibri" w:hAnsi="Arial" w:cs="Arial"/>
        <w:lang w:eastAsia="sl-SI"/>
      </w:rPr>
      <w:drawing>
        <wp:inline distT="0" distB="0" distL="0" distR="0">
          <wp:extent cx="504825" cy="685800"/>
          <wp:effectExtent l="19050" t="0" r="9525" b="0"/>
          <wp:docPr id="4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297" w:rsidRDefault="00932297" w:rsidP="007963F7">
    <w:pPr>
      <w:pStyle w:val="Glava"/>
      <w:pBdr>
        <w:bottom w:val="single" w:sz="4" w:space="1" w:color="auto"/>
      </w:pBdr>
    </w:pPr>
    <w:r>
      <w:t>MESTNA OBČINA MARIBOR</w:t>
    </w:r>
  </w:p>
  <w:p w:rsidR="00932297" w:rsidRDefault="00932297" w:rsidP="007963F7">
    <w:pPr>
      <w:pStyle w:val="Glava"/>
      <w:pBdr>
        <w:bottom w:val="single" w:sz="4" w:space="1" w:color="auto"/>
      </w:pBdr>
    </w:pPr>
    <w:r>
      <w:t xml:space="preserve">  MESTNA ČETRT CENTER</w:t>
    </w:r>
  </w:p>
  <w:p w:rsidR="00932297" w:rsidRDefault="009322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64A"/>
    <w:multiLevelType w:val="hybridMultilevel"/>
    <w:tmpl w:val="D4A0B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E79"/>
    <w:multiLevelType w:val="hybridMultilevel"/>
    <w:tmpl w:val="B406D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08BE"/>
    <w:multiLevelType w:val="hybridMultilevel"/>
    <w:tmpl w:val="01E0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083D74"/>
    <w:multiLevelType w:val="hybridMultilevel"/>
    <w:tmpl w:val="3E5A8A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4AAF"/>
    <w:multiLevelType w:val="hybridMultilevel"/>
    <w:tmpl w:val="04B627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47F52"/>
    <w:multiLevelType w:val="hybridMultilevel"/>
    <w:tmpl w:val="6B3A1A7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009D6"/>
    <w:multiLevelType w:val="hybridMultilevel"/>
    <w:tmpl w:val="1F8208F0"/>
    <w:lvl w:ilvl="0" w:tplc="0424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>
    <w:nsid w:val="77041C1E"/>
    <w:multiLevelType w:val="hybridMultilevel"/>
    <w:tmpl w:val="CF7AF38A"/>
    <w:lvl w:ilvl="0" w:tplc="899829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37187"/>
    <w:multiLevelType w:val="hybridMultilevel"/>
    <w:tmpl w:val="3E047A9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D7"/>
    <w:rsid w:val="000047B6"/>
    <w:rsid w:val="00061B09"/>
    <w:rsid w:val="000A63F3"/>
    <w:rsid w:val="001135DA"/>
    <w:rsid w:val="00114461"/>
    <w:rsid w:val="0014453C"/>
    <w:rsid w:val="001535AB"/>
    <w:rsid w:val="001559C4"/>
    <w:rsid w:val="0016473B"/>
    <w:rsid w:val="001837DA"/>
    <w:rsid w:val="001A4E48"/>
    <w:rsid w:val="001B1909"/>
    <w:rsid w:val="00230311"/>
    <w:rsid w:val="00281DD7"/>
    <w:rsid w:val="00292BAA"/>
    <w:rsid w:val="002A7770"/>
    <w:rsid w:val="002E3D29"/>
    <w:rsid w:val="00327472"/>
    <w:rsid w:val="003B4E7C"/>
    <w:rsid w:val="003B6C6F"/>
    <w:rsid w:val="00477A22"/>
    <w:rsid w:val="004D52D4"/>
    <w:rsid w:val="004D6E5B"/>
    <w:rsid w:val="00500862"/>
    <w:rsid w:val="00550B3E"/>
    <w:rsid w:val="005B3F67"/>
    <w:rsid w:val="005E7DCD"/>
    <w:rsid w:val="006518B7"/>
    <w:rsid w:val="0069016A"/>
    <w:rsid w:val="006E0F3E"/>
    <w:rsid w:val="006E1727"/>
    <w:rsid w:val="00744EE0"/>
    <w:rsid w:val="00770251"/>
    <w:rsid w:val="007827EB"/>
    <w:rsid w:val="007A1CAA"/>
    <w:rsid w:val="007F6D11"/>
    <w:rsid w:val="008005FE"/>
    <w:rsid w:val="008049DA"/>
    <w:rsid w:val="00834BB4"/>
    <w:rsid w:val="00856548"/>
    <w:rsid w:val="00873025"/>
    <w:rsid w:val="008A30E0"/>
    <w:rsid w:val="008C67F6"/>
    <w:rsid w:val="00932297"/>
    <w:rsid w:val="00992A0C"/>
    <w:rsid w:val="009C13AF"/>
    <w:rsid w:val="00A12D91"/>
    <w:rsid w:val="00A247C6"/>
    <w:rsid w:val="00A94F93"/>
    <w:rsid w:val="00A96AE8"/>
    <w:rsid w:val="00AD6FDB"/>
    <w:rsid w:val="00B014BE"/>
    <w:rsid w:val="00B76B06"/>
    <w:rsid w:val="00B91CD8"/>
    <w:rsid w:val="00BA47EF"/>
    <w:rsid w:val="00C279DE"/>
    <w:rsid w:val="00C4267B"/>
    <w:rsid w:val="00C43851"/>
    <w:rsid w:val="00CA73EF"/>
    <w:rsid w:val="00CA7ACF"/>
    <w:rsid w:val="00D40EFF"/>
    <w:rsid w:val="00DA01B9"/>
    <w:rsid w:val="00DF1974"/>
    <w:rsid w:val="00DF3057"/>
    <w:rsid w:val="00E1137D"/>
    <w:rsid w:val="00E35CC8"/>
    <w:rsid w:val="00E44DBE"/>
    <w:rsid w:val="00E81582"/>
    <w:rsid w:val="00E829B7"/>
    <w:rsid w:val="00E9012F"/>
    <w:rsid w:val="00EB5D6B"/>
    <w:rsid w:val="00ED1CBF"/>
    <w:rsid w:val="00F17875"/>
    <w:rsid w:val="00F240AC"/>
    <w:rsid w:val="00F475D2"/>
    <w:rsid w:val="00F655C4"/>
    <w:rsid w:val="00F81AA4"/>
    <w:rsid w:val="00FB2D55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17EB-E14B-4EFA-8876-9F48125D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lploj</dc:creator>
  <cp:lastModifiedBy>Primož HRASTNIK</cp:lastModifiedBy>
  <cp:revision>12</cp:revision>
  <dcterms:created xsi:type="dcterms:W3CDTF">2014-03-20T20:35:00Z</dcterms:created>
  <dcterms:modified xsi:type="dcterms:W3CDTF">2014-03-25T07:08:00Z</dcterms:modified>
</cp:coreProperties>
</file>